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3" w:rsidRDefault="00ED54C2" w:rsidP="00490583">
      <w:pPr>
        <w:outlineLvl w:val="1"/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>Uitzonderlijke wederkerende werkwoorden</w:t>
      </w:r>
    </w:p>
    <w:p w:rsidR="00490583" w:rsidRPr="00490583" w:rsidRDefault="00490583" w:rsidP="00490583">
      <w:pPr>
        <w:outlineLvl w:val="1"/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>Gustar</w:t>
      </w:r>
      <w:proofErr w:type="spellEnd"/>
      <w:r w:rsidRPr="00490583"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 xml:space="preserve">, </w:t>
      </w:r>
      <w:proofErr w:type="spellStart"/>
      <w:r w:rsidRPr="00490583"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>Interesar</w:t>
      </w:r>
      <w:proofErr w:type="spellEnd"/>
      <w:r w:rsidRPr="00490583"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 xml:space="preserve"> en </w:t>
      </w:r>
      <w:proofErr w:type="spellStart"/>
      <w:r w:rsidRPr="00490583">
        <w:rPr>
          <w:rFonts w:ascii="Arial" w:eastAsia="Times New Roman" w:hAnsi="Arial" w:cs="Arial"/>
          <w:b/>
          <w:bCs/>
          <w:sz w:val="36"/>
          <w:szCs w:val="36"/>
          <w:u w:val="none"/>
          <w:lang w:eastAsia="nl-BE"/>
        </w:rPr>
        <w:t>Dolor</w:t>
      </w:r>
      <w:proofErr w:type="spellEnd"/>
    </w:p>
    <w:p w:rsidR="00490583" w:rsidRPr="00490583" w:rsidRDefault="00490583" w:rsidP="00490583">
      <w:pPr>
        <w:spacing w:before="0" w:beforeAutospacing="0" w:after="240" w:afterAutospacing="0"/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Deze drie werkwoorden zijn anders dan alle andere werkwoorden. Ze kennen niet per persoon een vervoeging, maar passen zich aan het lijdend</w:t>
      </w:r>
      <w:r w:rsidR="00ED54C2">
        <w:rPr>
          <w:rFonts w:ascii="Arial" w:eastAsia="Times New Roman" w:hAnsi="Arial" w:cs="Arial"/>
          <w:u w:val="none"/>
          <w:lang w:eastAsia="nl-BE"/>
        </w:rPr>
        <w:t xml:space="preserve"> </w:t>
      </w:r>
      <w:r w:rsidRPr="00490583">
        <w:rPr>
          <w:rFonts w:ascii="Arial" w:eastAsia="Times New Roman" w:hAnsi="Arial" w:cs="Arial"/>
          <w:u w:val="none"/>
          <w:lang w:eastAsia="nl-BE"/>
        </w:rPr>
        <w:t>voorwerp. Dit betekend dat er van elk werkwoord een enkelvoud en meervoud vorm is. Dit zijn de volgende vormen:</w:t>
      </w:r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Gusta</w:t>
      </w:r>
      <w:proofErr w:type="spellEnd"/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Gustan</w:t>
      </w:r>
      <w:proofErr w:type="spellEnd"/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Interesa</w:t>
      </w:r>
      <w:proofErr w:type="spellEnd"/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Interesan</w:t>
      </w:r>
      <w:proofErr w:type="spellEnd"/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Duele</w:t>
      </w:r>
      <w:proofErr w:type="spellEnd"/>
    </w:p>
    <w:p w:rsidR="00490583" w:rsidRPr="00490583" w:rsidRDefault="00490583" w:rsidP="00490583">
      <w:pPr>
        <w:numPr>
          <w:ilvl w:val="0"/>
          <w:numId w:val="1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Duelen</w:t>
      </w:r>
      <w:proofErr w:type="spellEnd"/>
    </w:p>
    <w:p w:rsidR="00490583" w:rsidRPr="00490583" w:rsidRDefault="00490583" w:rsidP="00490583">
      <w:pPr>
        <w:spacing w:before="0" w:beforeAutospacing="0" w:after="240" w:afterAutospacing="0"/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br/>
        <w:t>De tweede reden waarom deze werkwoorden anders zijn, is omdat je ze niet zomaar achter een persoon kunt plaatsen. Voorbeelden van de</w:t>
      </w:r>
      <w:r>
        <w:rPr>
          <w:rFonts w:ascii="Arial" w:eastAsia="Times New Roman" w:hAnsi="Arial" w:cs="Arial"/>
          <w:u w:val="none"/>
          <w:lang w:eastAsia="nl-BE"/>
        </w:rPr>
        <w:t xml:space="preserve"> correcte vervoegingen zijn:</w:t>
      </w:r>
      <w:r>
        <w:rPr>
          <w:rFonts w:ascii="Arial" w:eastAsia="Times New Roman" w:hAnsi="Arial" w:cs="Arial"/>
          <w:u w:val="none"/>
          <w:lang w:eastAsia="nl-BE"/>
        </w:rPr>
        <w:br/>
      </w:r>
      <w:r>
        <w:rPr>
          <w:rFonts w:ascii="Arial" w:eastAsia="Times New Roman" w:hAnsi="Arial" w:cs="Arial"/>
          <w:u w:val="none"/>
          <w:lang w:eastAsia="nl-BE"/>
        </w:rPr>
        <w:br/>
        <w:t>(</w:t>
      </w:r>
      <w:r w:rsidRPr="00490583">
        <w:rPr>
          <w:rFonts w:ascii="Arial" w:eastAsia="Times New Roman" w:hAnsi="Arial" w:cs="Arial"/>
          <w:u w:val="none"/>
          <w:lang w:eastAsia="nl-BE"/>
        </w:rPr>
        <w:t xml:space="preserve">A mi) me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gusta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 la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cultura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española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>.</w:t>
      </w:r>
      <w:r w:rsidRPr="00490583">
        <w:rPr>
          <w:rFonts w:ascii="Arial" w:eastAsia="Times New Roman" w:hAnsi="Arial" w:cs="Arial"/>
          <w:u w:val="none"/>
          <w:lang w:eastAsia="nl-BE"/>
        </w:rPr>
        <w:br/>
      </w:r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(A mi) me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gustan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las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culturas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asiáticas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>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ti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)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te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interesa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ir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a la playa.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ti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)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te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interesan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las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culturas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asiáticas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>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él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) le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gusta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ir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a la playa.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nosotros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)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nos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gusta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ir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a la playa.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vosotros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)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os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interesan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las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culturas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val="en-US" w:eastAsia="nl-BE"/>
        </w:rPr>
        <w:t>asiáticas</w:t>
      </w:r>
      <w:proofErr w:type="spellEnd"/>
      <w:r w:rsidRPr="00490583">
        <w:rPr>
          <w:rFonts w:ascii="Arial" w:eastAsia="Times New Roman" w:hAnsi="Arial" w:cs="Arial"/>
          <w:u w:val="none"/>
          <w:lang w:val="en-US" w:eastAsia="nl-BE"/>
        </w:rPr>
        <w:t>.</w:t>
      </w:r>
      <w:r w:rsidRPr="00490583">
        <w:rPr>
          <w:rFonts w:ascii="Arial" w:eastAsia="Times New Roman" w:hAnsi="Arial" w:cs="Arial"/>
          <w:u w:val="none"/>
          <w:lang w:val="en-US" w:eastAsia="nl-BE"/>
        </w:rPr>
        <w:br/>
      </w:r>
      <w:r w:rsidRPr="00490583">
        <w:rPr>
          <w:rFonts w:ascii="Arial" w:eastAsia="Times New Roman" w:hAnsi="Arial" w:cs="Arial"/>
          <w:u w:val="none"/>
          <w:lang w:eastAsia="nl-BE"/>
        </w:rPr>
        <w:t xml:space="preserve">(A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ellos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) les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gusta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 la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cultura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española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>.</w:t>
      </w:r>
      <w:r w:rsidRPr="00490583">
        <w:rPr>
          <w:rFonts w:ascii="Arial" w:eastAsia="Times New Roman" w:hAnsi="Arial" w:cs="Arial"/>
          <w:u w:val="none"/>
          <w:lang w:eastAsia="nl-BE"/>
        </w:rPr>
        <w:br/>
      </w:r>
      <w:r w:rsidRPr="00490583">
        <w:rPr>
          <w:rFonts w:ascii="Arial" w:eastAsia="Times New Roman" w:hAnsi="Arial" w:cs="Arial"/>
          <w:u w:val="none"/>
          <w:lang w:eastAsia="nl-BE"/>
        </w:rPr>
        <w:br/>
        <w:t xml:space="preserve">Onthoud dus dat je in plaats van de normale personen ( yo, </w:t>
      </w: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tú</w:t>
      </w:r>
      <w:proofErr w:type="spellEnd"/>
      <w:r w:rsidRPr="00490583">
        <w:rPr>
          <w:rFonts w:ascii="Arial" w:eastAsia="Times New Roman" w:hAnsi="Arial" w:cs="Arial"/>
          <w:u w:val="none"/>
          <w:lang w:eastAsia="nl-BE"/>
        </w:rPr>
        <w:t xml:space="preserve"> etc.) de volgende woorden voor je werkwoord zet:</w:t>
      </w:r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Me</w:t>
      </w:r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Te</w:t>
      </w:r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Le</w:t>
      </w:r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proofErr w:type="spellStart"/>
      <w:r w:rsidRPr="00490583">
        <w:rPr>
          <w:rFonts w:ascii="Arial" w:eastAsia="Times New Roman" w:hAnsi="Arial" w:cs="Arial"/>
          <w:u w:val="none"/>
          <w:lang w:eastAsia="nl-BE"/>
        </w:rPr>
        <w:t>Nos</w:t>
      </w:r>
      <w:proofErr w:type="spellEnd"/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Os</w:t>
      </w:r>
    </w:p>
    <w:p w:rsidR="00490583" w:rsidRPr="00490583" w:rsidRDefault="00490583" w:rsidP="00490583">
      <w:pPr>
        <w:numPr>
          <w:ilvl w:val="0"/>
          <w:numId w:val="2"/>
        </w:numPr>
        <w:rPr>
          <w:rFonts w:ascii="Arial" w:eastAsia="Times New Roman" w:hAnsi="Arial" w:cs="Arial"/>
          <w:u w:val="none"/>
          <w:lang w:eastAsia="nl-BE"/>
        </w:rPr>
      </w:pPr>
      <w:r w:rsidRPr="00490583">
        <w:rPr>
          <w:rFonts w:ascii="Arial" w:eastAsia="Times New Roman" w:hAnsi="Arial" w:cs="Arial"/>
          <w:u w:val="none"/>
          <w:lang w:eastAsia="nl-BE"/>
        </w:rPr>
        <w:t>Les</w:t>
      </w:r>
    </w:p>
    <w:p w:rsidR="005E55E3" w:rsidRDefault="005E55E3"/>
    <w:sectPr w:rsidR="005E55E3" w:rsidSect="00B3402A">
      <w:type w:val="continuous"/>
      <w:pgSz w:w="11907" w:h="16839" w:code="9"/>
      <w:pgMar w:top="1134" w:right="272" w:bottom="720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D09FE"/>
    <w:multiLevelType w:val="multilevel"/>
    <w:tmpl w:val="299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52601"/>
    <w:multiLevelType w:val="multilevel"/>
    <w:tmpl w:val="EE3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83"/>
    <w:rsid w:val="002307BA"/>
    <w:rsid w:val="00490583"/>
    <w:rsid w:val="00495B15"/>
    <w:rsid w:val="005E55E3"/>
    <w:rsid w:val="006428CC"/>
    <w:rsid w:val="006965BE"/>
    <w:rsid w:val="006A7991"/>
    <w:rsid w:val="00871AD3"/>
    <w:rsid w:val="009364F5"/>
    <w:rsid w:val="009F2B4C"/>
    <w:rsid w:val="00AC5796"/>
    <w:rsid w:val="00B3402A"/>
    <w:rsid w:val="00D40FFD"/>
    <w:rsid w:val="00ED54C2"/>
    <w:rsid w:val="00F3301D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28172-7464-4BC6-BB15-C896301D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4"/>
        <w:szCs w:val="24"/>
        <w:u w:val="single"/>
        <w:lang w:val="nl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55E3"/>
  </w:style>
  <w:style w:type="paragraph" w:styleId="Kop2">
    <w:name w:val="heading 2"/>
    <w:basedOn w:val="Standaard"/>
    <w:link w:val="Kop2Char"/>
    <w:uiPriority w:val="9"/>
    <w:qFormat/>
    <w:rsid w:val="00490583"/>
    <w:pPr>
      <w:outlineLvl w:val="1"/>
    </w:pPr>
    <w:rPr>
      <w:rFonts w:ascii="Times New Roman" w:eastAsia="Times New Roman" w:hAnsi="Times New Roman"/>
      <w:b/>
      <w:bCs/>
      <w:sz w:val="36"/>
      <w:szCs w:val="36"/>
      <w:u w:val="none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90583"/>
    <w:rPr>
      <w:rFonts w:ascii="Times New Roman" w:eastAsia="Times New Roman" w:hAnsi="Times New Roman"/>
      <w:b/>
      <w:bCs/>
      <w:sz w:val="36"/>
      <w:szCs w:val="36"/>
      <w:u w:val="none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Got2be-Unattended-4U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Ria</cp:lastModifiedBy>
  <cp:revision>2</cp:revision>
  <cp:lastPrinted>2016-02-16T10:50:00Z</cp:lastPrinted>
  <dcterms:created xsi:type="dcterms:W3CDTF">2016-02-16T11:12:00Z</dcterms:created>
  <dcterms:modified xsi:type="dcterms:W3CDTF">2016-02-16T11:12:00Z</dcterms:modified>
</cp:coreProperties>
</file>