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36" w:rsidRPr="00423F36" w:rsidRDefault="00423F36" w:rsidP="00423F36">
      <w:pPr>
        <w:rPr>
          <w:lang w:val="es-ES_tradnl"/>
        </w:rPr>
      </w:pPr>
      <w:r w:rsidRPr="00423F36">
        <w:fldChar w:fldCharType="begin"/>
      </w:r>
      <w:r w:rsidRPr="00423F36">
        <w:rPr>
          <w:lang w:val="es-ES_tradnl"/>
        </w:rPr>
        <w:instrText xml:space="preserve"> HYPERLINK "http://www.spaansleren.nu/voorzetsels-a-con-de-desde-en/" \o "Permanent Link to Voorzetsels: a, con, de, desde, en" </w:instrText>
      </w:r>
      <w:r w:rsidRPr="00423F36">
        <w:fldChar w:fldCharType="separate"/>
      </w:r>
      <w:r w:rsidRPr="00423F36">
        <w:rPr>
          <w:rStyle w:val="Hyperlink"/>
          <w:lang w:val="es-ES_tradnl"/>
        </w:rPr>
        <w:t>VOORZETSELS: A, CON, DE, DESDE, EN</w:t>
      </w:r>
      <w:r w:rsidRPr="00423F36">
        <w:fldChar w:fldCharType="end"/>
      </w:r>
    </w:p>
    <w:p w:rsidR="00423F36" w:rsidRPr="00423F36" w:rsidRDefault="00423F36" w:rsidP="00423F36">
      <w:r w:rsidRPr="00423F36">
        <w:t>Voorzetsels hebben vaak meerdere betekenissen in de taalkunde. Hier onder staan voorbeelden van de meest voorkomende voorzetsels die je regelmatig gebruikt in de Spaanse taal.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80"/>
      </w:tblGrid>
      <w:tr w:rsidR="00423F36" w:rsidRPr="00423F36" w:rsidTr="00423F36">
        <w:trPr>
          <w:tblCellSpacing w:w="0" w:type="dxa"/>
        </w:trPr>
        <w:tc>
          <w:tcPr>
            <w:tcW w:w="4980" w:type="dxa"/>
            <w:shd w:val="clear" w:color="auto" w:fill="auto"/>
            <w:hideMark/>
          </w:tcPr>
          <w:p w:rsidR="00423F36" w:rsidRPr="00423F36" w:rsidRDefault="00423F36" w:rsidP="00423F36">
            <w:pPr>
              <w:rPr>
                <w:color w:val="2F5496" w:themeColor="accent5" w:themeShade="BF"/>
              </w:rPr>
            </w:pPr>
            <w:r w:rsidRPr="00423F36">
              <w:rPr>
                <w:b/>
                <w:bCs/>
                <w:color w:val="2F5496" w:themeColor="accent5" w:themeShade="BF"/>
                <w:sz w:val="32"/>
                <w:szCs w:val="32"/>
              </w:rPr>
              <w:t>A</w:t>
            </w:r>
            <w:r w:rsidRPr="00423F36">
              <w:rPr>
                <w:color w:val="2F5496" w:themeColor="accent5" w:themeShade="BF"/>
                <w:sz w:val="32"/>
                <w:szCs w:val="32"/>
              </w:rPr>
              <w:t> </w:t>
            </w:r>
            <w:r w:rsidRPr="00423F36">
              <w:rPr>
                <w:color w:val="2F5496" w:themeColor="accent5" w:themeShade="BF"/>
              </w:rPr>
              <w:t xml:space="preserve"> wordt gebruikt als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</w:rPr>
            </w:pPr>
            <w:r w:rsidRPr="00423F36">
              <w:rPr>
                <w:color w:val="2F5496" w:themeColor="accent5" w:themeShade="BF"/>
                <w:u w:val="single"/>
              </w:rPr>
              <w:t>Bestemming</w:t>
            </w:r>
            <w:r w:rsidRPr="00423F36">
              <w:rPr>
                <w:color w:val="2F5496" w:themeColor="accent5" w:themeShade="BF"/>
              </w:rPr>
              <w:t>: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</w:rPr>
            </w:pPr>
            <w:proofErr w:type="spellStart"/>
            <w:r w:rsidRPr="00423F36">
              <w:rPr>
                <w:color w:val="2F5496" w:themeColor="accent5" w:themeShade="BF"/>
              </w:rPr>
              <w:t>Llega</w:t>
            </w:r>
            <w:proofErr w:type="spellEnd"/>
            <w:r w:rsidRPr="00423F36">
              <w:rPr>
                <w:color w:val="2F5496" w:themeColor="accent5" w:themeShade="BF"/>
              </w:rPr>
              <w:t xml:space="preserve"> a Amsterdam </w:t>
            </w:r>
            <w:proofErr w:type="spellStart"/>
            <w:r w:rsidRPr="00423F36">
              <w:rPr>
                <w:color w:val="2F5496" w:themeColor="accent5" w:themeShade="BF"/>
              </w:rPr>
              <w:t>mañana</w:t>
            </w:r>
            <w:proofErr w:type="spellEnd"/>
            <w:r w:rsidRPr="00423F36">
              <w:rPr>
                <w:color w:val="2F5496" w:themeColor="accent5" w:themeShade="BF"/>
              </w:rPr>
              <w:t>.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</w:rPr>
            </w:pPr>
            <w:r w:rsidRPr="00423F36">
              <w:rPr>
                <w:color w:val="2F5496" w:themeColor="accent5" w:themeShade="BF"/>
                <w:u w:val="single"/>
              </w:rPr>
              <w:t>Tijdsaanduiding</w:t>
            </w:r>
            <w:r w:rsidRPr="00423F36">
              <w:rPr>
                <w:color w:val="2F5496" w:themeColor="accent5" w:themeShade="BF"/>
              </w:rPr>
              <w:t>: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  <w:lang w:val="es-ES_tradnl"/>
              </w:rPr>
            </w:pPr>
            <w:r w:rsidRPr="00423F36">
              <w:rPr>
                <w:color w:val="2F5496" w:themeColor="accent5" w:themeShade="BF"/>
                <w:lang w:val="es-ES_tradnl"/>
              </w:rPr>
              <w:t>Vamos a las ocho de la mañana al aeropuerto.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  <w:lang w:val="es-ES_tradnl"/>
              </w:rPr>
            </w:pPr>
            <w:r w:rsidRPr="00423F36">
              <w:rPr>
                <w:color w:val="2F5496" w:themeColor="accent5" w:themeShade="BF"/>
                <w:u w:val="single"/>
                <w:lang w:val="es-ES_tradnl"/>
              </w:rPr>
              <w:t>Doel</w:t>
            </w:r>
            <w:r w:rsidRPr="00423F36">
              <w:rPr>
                <w:color w:val="2F5496" w:themeColor="accent5" w:themeShade="BF"/>
                <w:lang w:val="es-ES_tradnl"/>
              </w:rPr>
              <w:t>: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  <w:lang w:val="es-ES_tradnl"/>
              </w:rPr>
            </w:pPr>
            <w:r w:rsidRPr="00423F36">
              <w:rPr>
                <w:color w:val="2F5496" w:themeColor="accent5" w:themeShade="BF"/>
                <w:lang w:val="es-ES_tradnl"/>
              </w:rPr>
              <w:t>Voy a comprar el azúcar.</w:t>
            </w:r>
          </w:p>
          <w:p w:rsidR="00423F36" w:rsidRPr="00423F36" w:rsidRDefault="00423F36" w:rsidP="00423F36">
            <w:pPr>
              <w:rPr>
                <w:color w:val="2F5496" w:themeColor="accent5" w:themeShade="BF"/>
                <w:lang w:val="es-ES_tradnl"/>
              </w:rPr>
            </w:pPr>
            <w:r w:rsidRPr="00423F36">
              <w:rPr>
                <w:color w:val="2F5496" w:themeColor="accent5" w:themeShade="BF"/>
                <w:u w:val="single"/>
                <w:lang w:val="es-ES_tradnl"/>
              </w:rPr>
              <w:t>Meewerkend voorwerp</w:t>
            </w:r>
            <w:r w:rsidRPr="00423F36">
              <w:rPr>
                <w:color w:val="2F5496" w:themeColor="accent5" w:themeShade="BF"/>
                <w:lang w:val="es-ES_tradnl"/>
              </w:rPr>
              <w:t>:</w:t>
            </w:r>
          </w:p>
          <w:p w:rsidR="00000000" w:rsidRPr="00423F36" w:rsidRDefault="00423F36" w:rsidP="00423F36">
            <w:pPr>
              <w:rPr>
                <w:color w:val="2F5496" w:themeColor="accent5" w:themeShade="BF"/>
                <w:lang w:val="es-ES_tradnl"/>
              </w:rPr>
            </w:pPr>
            <w:r w:rsidRPr="00423F36">
              <w:rPr>
                <w:color w:val="2F5496" w:themeColor="accent5" w:themeShade="BF"/>
                <w:lang w:val="es-ES_tradnl"/>
              </w:rPr>
              <w:t>¿le has comprado los zapatos a los niños?</w:t>
            </w:r>
          </w:p>
        </w:tc>
      </w:tr>
    </w:tbl>
    <w:p w:rsidR="00423F36" w:rsidRPr="00423F36" w:rsidRDefault="00423F36" w:rsidP="00423F36">
      <w:pPr>
        <w:rPr>
          <w:lang w:val="es-ES_tradnl"/>
        </w:rPr>
      </w:pPr>
      <w:r w:rsidRPr="00423F36">
        <w:rPr>
          <w:lang w:val="es-ES_tradnl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37"/>
      </w:tblGrid>
      <w:tr w:rsidR="00423F36" w:rsidRPr="00423F36" w:rsidTr="00423F36">
        <w:trPr>
          <w:tblCellSpacing w:w="0" w:type="dxa"/>
        </w:trPr>
        <w:tc>
          <w:tcPr>
            <w:tcW w:w="3137" w:type="dxa"/>
            <w:shd w:val="clear" w:color="auto" w:fill="auto"/>
            <w:hideMark/>
          </w:tcPr>
          <w:p w:rsidR="00423F36" w:rsidRPr="00423F36" w:rsidRDefault="00423F36" w:rsidP="00423F36">
            <w:pPr>
              <w:rPr>
                <w:color w:val="833C0B" w:themeColor="accent2" w:themeShade="80"/>
              </w:rPr>
            </w:pPr>
            <w:r w:rsidRPr="00423F36">
              <w:rPr>
                <w:b/>
                <w:bCs/>
                <w:color w:val="833C0B" w:themeColor="accent2" w:themeShade="80"/>
                <w:sz w:val="36"/>
                <w:szCs w:val="36"/>
              </w:rPr>
              <w:t>Con</w:t>
            </w:r>
            <w:r w:rsidRPr="00423F36">
              <w:rPr>
                <w:color w:val="833C0B" w:themeColor="accent2" w:themeShade="80"/>
              </w:rPr>
              <w:t> wordt gebruikt als</w:t>
            </w:r>
          </w:p>
          <w:p w:rsidR="00423F36" w:rsidRPr="00423F36" w:rsidRDefault="00423F36" w:rsidP="00423F36">
            <w:pPr>
              <w:rPr>
                <w:color w:val="833C0B" w:themeColor="accent2" w:themeShade="80"/>
              </w:rPr>
            </w:pPr>
            <w:r w:rsidRPr="00423F36">
              <w:rPr>
                <w:color w:val="833C0B" w:themeColor="accent2" w:themeShade="80"/>
                <w:u w:val="single"/>
              </w:rPr>
              <w:t>Gezelschap</w:t>
            </w:r>
            <w:r w:rsidRPr="00423F36">
              <w:rPr>
                <w:color w:val="833C0B" w:themeColor="accent2" w:themeShade="80"/>
              </w:rPr>
              <w:t>:</w:t>
            </w:r>
          </w:p>
          <w:p w:rsidR="00423F36" w:rsidRPr="00423F36" w:rsidRDefault="00423F36" w:rsidP="00423F36">
            <w:pPr>
              <w:rPr>
                <w:color w:val="833C0B" w:themeColor="accent2" w:themeShade="80"/>
                <w:lang w:val="es-ES_tradnl"/>
              </w:rPr>
            </w:pPr>
            <w:r w:rsidRPr="00423F36">
              <w:rPr>
                <w:color w:val="833C0B" w:themeColor="accent2" w:themeShade="80"/>
                <w:lang w:val="es-ES_tradnl"/>
              </w:rPr>
              <w:t>Vive con sus padres.</w:t>
            </w:r>
          </w:p>
          <w:p w:rsidR="00423F36" w:rsidRPr="00423F36" w:rsidRDefault="00423F36" w:rsidP="00423F36">
            <w:pPr>
              <w:rPr>
                <w:color w:val="833C0B" w:themeColor="accent2" w:themeShade="80"/>
                <w:lang w:val="es-ES_tradnl"/>
              </w:rPr>
            </w:pPr>
            <w:r w:rsidRPr="00423F36">
              <w:rPr>
                <w:color w:val="833C0B" w:themeColor="accent2" w:themeShade="80"/>
                <w:u w:val="single"/>
                <w:lang w:val="es-ES_tradnl"/>
              </w:rPr>
              <w:t>Materiaal</w:t>
            </w:r>
            <w:r w:rsidRPr="00423F36">
              <w:rPr>
                <w:color w:val="833C0B" w:themeColor="accent2" w:themeShade="80"/>
                <w:lang w:val="es-ES_tradnl"/>
              </w:rPr>
              <w:t>:</w:t>
            </w:r>
          </w:p>
          <w:p w:rsidR="00000000" w:rsidRPr="00423F36" w:rsidRDefault="00423F36" w:rsidP="00423F36">
            <w:pPr>
              <w:rPr>
                <w:lang w:val="es-ES_tradnl"/>
              </w:rPr>
            </w:pPr>
            <w:r w:rsidRPr="00423F36">
              <w:rPr>
                <w:color w:val="833C0B" w:themeColor="accent2" w:themeShade="80"/>
                <w:lang w:val="es-ES_tradnl"/>
              </w:rPr>
              <w:t>Lo ha hecho con pintura.</w:t>
            </w:r>
          </w:p>
        </w:tc>
      </w:tr>
    </w:tbl>
    <w:tbl>
      <w:tblPr>
        <w:tblpPr w:leftFromText="141" w:rightFromText="141" w:vertAnchor="text" w:horzAnchor="page" w:tblpX="5356" w:tblpY="-252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37"/>
      </w:tblGrid>
      <w:tr w:rsidR="00423F36" w:rsidRPr="00423F36" w:rsidTr="00423F36">
        <w:trPr>
          <w:tblCellSpacing w:w="0" w:type="dxa"/>
        </w:trPr>
        <w:tc>
          <w:tcPr>
            <w:tcW w:w="3137" w:type="dxa"/>
            <w:shd w:val="clear" w:color="auto" w:fill="auto"/>
            <w:hideMark/>
          </w:tcPr>
          <w:p w:rsidR="00423F36" w:rsidRPr="00423F36" w:rsidRDefault="00423F36" w:rsidP="00423F36">
            <w:pPr>
              <w:rPr>
                <w:color w:val="385623" w:themeColor="accent6" w:themeShade="80"/>
              </w:rPr>
            </w:pPr>
            <w:r w:rsidRPr="00423F36">
              <w:rPr>
                <w:b/>
                <w:bCs/>
                <w:color w:val="385623" w:themeColor="accent6" w:themeShade="80"/>
                <w:sz w:val="32"/>
                <w:szCs w:val="32"/>
              </w:rPr>
              <w:t>De</w:t>
            </w:r>
            <w:r w:rsidRPr="00423F36">
              <w:rPr>
                <w:color w:val="385623" w:themeColor="accent6" w:themeShade="80"/>
                <w:sz w:val="32"/>
                <w:szCs w:val="32"/>
              </w:rPr>
              <w:t> </w:t>
            </w:r>
            <w:r w:rsidRPr="00423F36">
              <w:rPr>
                <w:color w:val="385623" w:themeColor="accent6" w:themeShade="80"/>
              </w:rPr>
              <w:t xml:space="preserve"> wordt gebruikt als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</w:rPr>
            </w:pPr>
            <w:r w:rsidRPr="00423F36">
              <w:rPr>
                <w:color w:val="385623" w:themeColor="accent6" w:themeShade="80"/>
                <w:u w:val="single"/>
              </w:rPr>
              <w:t>Bezit</w:t>
            </w:r>
            <w:r w:rsidRPr="00423F36">
              <w:rPr>
                <w:color w:val="385623" w:themeColor="accent6" w:themeShade="80"/>
              </w:rPr>
              <w:t>: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lang w:val="es-ES_tradnl"/>
              </w:rPr>
              <w:t>De quien es este libro.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u w:val="single"/>
                <w:lang w:val="es-ES_tradnl"/>
              </w:rPr>
              <w:t>Materiaal</w:t>
            </w:r>
            <w:r w:rsidRPr="00423F36">
              <w:rPr>
                <w:color w:val="385623" w:themeColor="accent6" w:themeShade="80"/>
                <w:lang w:val="es-ES_tradnl"/>
              </w:rPr>
              <w:t>: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lang w:val="es-ES_tradnl"/>
              </w:rPr>
              <w:t>Quiero un jersey de lana.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u w:val="single"/>
                <w:lang w:val="es-ES_tradnl"/>
              </w:rPr>
              <w:t>Oorsprong</w:t>
            </w:r>
            <w:r w:rsidRPr="00423F36">
              <w:rPr>
                <w:color w:val="385623" w:themeColor="accent6" w:themeShade="80"/>
                <w:lang w:val="es-ES_tradnl"/>
              </w:rPr>
              <w:t>: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lang w:val="es-ES_tradnl"/>
              </w:rPr>
              <w:t>Este arroz es de Turquía</w:t>
            </w:r>
          </w:p>
          <w:p w:rsidR="00423F36" w:rsidRPr="00423F36" w:rsidRDefault="00423F36" w:rsidP="00423F36">
            <w:pPr>
              <w:rPr>
                <w:color w:val="385623" w:themeColor="accent6" w:themeShade="80"/>
                <w:lang w:val="es-ES_tradnl"/>
              </w:rPr>
            </w:pPr>
            <w:r w:rsidRPr="00423F36">
              <w:rPr>
                <w:color w:val="385623" w:themeColor="accent6" w:themeShade="80"/>
                <w:u w:val="single"/>
                <w:lang w:val="es-ES_tradnl"/>
              </w:rPr>
              <w:t>Tijdaanduiding</w:t>
            </w:r>
            <w:r w:rsidRPr="00423F36">
              <w:rPr>
                <w:color w:val="385623" w:themeColor="accent6" w:themeShade="80"/>
                <w:lang w:val="es-ES_tradnl"/>
              </w:rPr>
              <w:t>:</w:t>
            </w:r>
          </w:p>
          <w:p w:rsidR="00423F36" w:rsidRPr="00423F36" w:rsidRDefault="00423F36" w:rsidP="00423F36">
            <w:pPr>
              <w:rPr>
                <w:lang w:val="es-ES_tradnl"/>
              </w:rPr>
            </w:pPr>
            <w:r w:rsidRPr="00423F36">
              <w:rPr>
                <w:color w:val="385623" w:themeColor="accent6" w:themeShade="80"/>
                <w:lang w:val="es-ES_tradnl"/>
              </w:rPr>
              <w:t>A las dos de la noche.</w:t>
            </w:r>
          </w:p>
        </w:tc>
      </w:tr>
    </w:tbl>
    <w:p w:rsidR="00423F36" w:rsidRPr="00423F36" w:rsidRDefault="00423F36" w:rsidP="00423F36">
      <w:pPr>
        <w:rPr>
          <w:lang w:val="es-ES_tradnl"/>
        </w:rPr>
      </w:pPr>
      <w:r w:rsidRPr="00423F36">
        <w:rPr>
          <w:lang w:val="es-ES_tradnl"/>
        </w:rPr>
        <w:t> </w:t>
      </w:r>
    </w:p>
    <w:p w:rsidR="00423F36" w:rsidRPr="00423F36" w:rsidRDefault="00423F36" w:rsidP="00423F36">
      <w:pPr>
        <w:rPr>
          <w:lang w:val="es-ES_tradnl"/>
        </w:rPr>
      </w:pPr>
      <w:r w:rsidRPr="00423F36">
        <w:rPr>
          <w:lang w:val="es-ES_tradnl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37"/>
      </w:tblGrid>
      <w:tr w:rsidR="00423F36" w:rsidRPr="00423F36" w:rsidTr="00423F36">
        <w:trPr>
          <w:tblCellSpacing w:w="0" w:type="dxa"/>
        </w:trPr>
        <w:tc>
          <w:tcPr>
            <w:tcW w:w="3137" w:type="dxa"/>
            <w:shd w:val="clear" w:color="auto" w:fill="auto"/>
            <w:hideMark/>
          </w:tcPr>
          <w:p w:rsidR="00423F36" w:rsidRPr="00423F36" w:rsidRDefault="00423F36" w:rsidP="00423F36">
            <w:pPr>
              <w:rPr>
                <w:color w:val="7030A0"/>
              </w:rPr>
            </w:pPr>
            <w:proofErr w:type="spellStart"/>
            <w:r w:rsidRPr="00423F36">
              <w:rPr>
                <w:b/>
                <w:bCs/>
                <w:color w:val="7030A0"/>
                <w:sz w:val="32"/>
                <w:szCs w:val="32"/>
              </w:rPr>
              <w:t>Desde</w:t>
            </w:r>
            <w:proofErr w:type="spellEnd"/>
            <w:r w:rsidRPr="00423F36">
              <w:rPr>
                <w:color w:val="7030A0"/>
              </w:rPr>
              <w:t> wordt gebruikt als</w:t>
            </w:r>
          </w:p>
          <w:p w:rsidR="00423F36" w:rsidRPr="00423F36" w:rsidRDefault="00423F36" w:rsidP="00423F36">
            <w:pPr>
              <w:rPr>
                <w:color w:val="7030A0"/>
              </w:rPr>
            </w:pPr>
            <w:r w:rsidRPr="00423F36">
              <w:rPr>
                <w:color w:val="7030A0"/>
                <w:u w:val="single"/>
              </w:rPr>
              <w:t>Tijdaanduiding</w:t>
            </w:r>
            <w:r w:rsidRPr="00423F36">
              <w:rPr>
                <w:color w:val="7030A0"/>
              </w:rPr>
              <w:t>:</w:t>
            </w:r>
          </w:p>
          <w:p w:rsidR="00000000" w:rsidRPr="00423F36" w:rsidRDefault="00423F36" w:rsidP="00423F36">
            <w:proofErr w:type="spellStart"/>
            <w:r w:rsidRPr="00423F36">
              <w:rPr>
                <w:color w:val="7030A0"/>
              </w:rPr>
              <w:t>Viví</w:t>
            </w:r>
            <w:proofErr w:type="spellEnd"/>
            <w:r w:rsidRPr="00423F36">
              <w:rPr>
                <w:color w:val="7030A0"/>
              </w:rPr>
              <w:t xml:space="preserve"> en España </w:t>
            </w:r>
            <w:proofErr w:type="spellStart"/>
            <w:r w:rsidRPr="00423F36">
              <w:rPr>
                <w:color w:val="7030A0"/>
              </w:rPr>
              <w:t>desde</w:t>
            </w:r>
            <w:proofErr w:type="spellEnd"/>
            <w:r w:rsidRPr="00423F36">
              <w:rPr>
                <w:color w:val="7030A0"/>
              </w:rPr>
              <w:t xml:space="preserve"> 2008</w:t>
            </w:r>
          </w:p>
        </w:tc>
      </w:tr>
    </w:tbl>
    <w:p w:rsidR="00423F36" w:rsidRPr="00423F36" w:rsidRDefault="00423F36" w:rsidP="00423F36">
      <w:r w:rsidRPr="00423F36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985"/>
      </w:tblGrid>
      <w:tr w:rsidR="00423F36" w:rsidRPr="00423F36" w:rsidTr="00423F36">
        <w:trPr>
          <w:tblCellSpacing w:w="0" w:type="dxa"/>
        </w:trPr>
        <w:tc>
          <w:tcPr>
            <w:tcW w:w="8985" w:type="dxa"/>
            <w:shd w:val="clear" w:color="auto" w:fill="auto"/>
            <w:hideMark/>
          </w:tcPr>
          <w:p w:rsidR="00423F36" w:rsidRPr="00423F36" w:rsidRDefault="00423F36" w:rsidP="00423F36">
            <w:pPr>
              <w:rPr>
                <w:color w:val="990000"/>
              </w:rPr>
            </w:pPr>
            <w:r w:rsidRPr="00423F36">
              <w:rPr>
                <w:b/>
                <w:bCs/>
                <w:color w:val="990000"/>
                <w:sz w:val="32"/>
                <w:szCs w:val="32"/>
              </w:rPr>
              <w:t>En</w:t>
            </w:r>
            <w:r w:rsidRPr="00423F36">
              <w:rPr>
                <w:b/>
                <w:bCs/>
                <w:color w:val="990000"/>
              </w:rPr>
              <w:t> </w:t>
            </w:r>
            <w:r w:rsidRPr="00423F36">
              <w:rPr>
                <w:color w:val="990000"/>
              </w:rPr>
              <w:t>wordt gebruikt als</w:t>
            </w:r>
          </w:p>
          <w:p w:rsidR="00423F36" w:rsidRPr="00423F36" w:rsidRDefault="00423F36" w:rsidP="00423F36">
            <w:pPr>
              <w:rPr>
                <w:color w:val="990000"/>
              </w:rPr>
            </w:pPr>
            <w:r w:rsidRPr="00423F36">
              <w:rPr>
                <w:color w:val="990000"/>
                <w:u w:val="single"/>
              </w:rPr>
              <w:t>Plaats</w:t>
            </w:r>
            <w:r w:rsidRPr="00423F36">
              <w:rPr>
                <w:color w:val="990000"/>
              </w:rPr>
              <w:t> / </w:t>
            </w:r>
            <w:r w:rsidRPr="00423F36">
              <w:rPr>
                <w:color w:val="990000"/>
                <w:u w:val="single"/>
              </w:rPr>
              <w:t>positie</w:t>
            </w:r>
            <w:r w:rsidRPr="00423F36">
              <w:rPr>
                <w:color w:val="990000"/>
              </w:rPr>
              <w:t>:</w:t>
            </w:r>
          </w:p>
          <w:p w:rsidR="00423F36" w:rsidRPr="00423F36" w:rsidRDefault="00423F36" w:rsidP="00423F36">
            <w:pPr>
              <w:rPr>
                <w:color w:val="990000"/>
                <w:lang w:val="es-ES_tradnl"/>
              </w:rPr>
            </w:pPr>
            <w:r w:rsidRPr="00423F36">
              <w:rPr>
                <w:color w:val="990000"/>
                <w:lang w:val="es-ES_tradnl"/>
              </w:rPr>
              <w:t>Lo vi en el granero</w:t>
            </w:r>
          </w:p>
          <w:p w:rsidR="00423F36" w:rsidRPr="00423F36" w:rsidRDefault="00423F36" w:rsidP="00423F36">
            <w:pPr>
              <w:rPr>
                <w:color w:val="990000"/>
                <w:lang w:val="es-ES_tradnl"/>
              </w:rPr>
            </w:pPr>
            <w:r w:rsidRPr="00423F36">
              <w:rPr>
                <w:color w:val="990000"/>
                <w:u w:val="single"/>
                <w:lang w:val="es-ES_tradnl"/>
              </w:rPr>
              <w:t>Tijdaanduiding</w:t>
            </w:r>
            <w:r w:rsidRPr="00423F36">
              <w:rPr>
                <w:color w:val="990000"/>
                <w:lang w:val="es-ES_tradnl"/>
              </w:rPr>
              <w:t>:</w:t>
            </w:r>
          </w:p>
          <w:p w:rsidR="00000000" w:rsidRPr="00423F36" w:rsidRDefault="00423F36" w:rsidP="00423F36">
            <w:pPr>
              <w:rPr>
                <w:lang w:val="es-ES_tradnl"/>
              </w:rPr>
            </w:pPr>
            <w:r w:rsidRPr="00423F36">
              <w:rPr>
                <w:color w:val="990000"/>
                <w:lang w:val="es-ES_tradnl"/>
              </w:rPr>
              <w:t>la Primera G</w:t>
            </w:r>
            <w:bookmarkStart w:id="0" w:name="_GoBack"/>
            <w:bookmarkEnd w:id="0"/>
            <w:r w:rsidRPr="00423F36">
              <w:rPr>
                <w:color w:val="990000"/>
                <w:lang w:val="es-ES_tradnl"/>
              </w:rPr>
              <w:t>uerra Mundial comenzó en 1914.</w:t>
            </w:r>
          </w:p>
        </w:tc>
      </w:tr>
    </w:tbl>
    <w:p w:rsidR="001A50FC" w:rsidRPr="00423F36" w:rsidRDefault="001A50FC" w:rsidP="00423F36">
      <w:pPr>
        <w:rPr>
          <w:lang w:val="es-ES_tradnl"/>
        </w:rPr>
      </w:pPr>
    </w:p>
    <w:sectPr w:rsidR="001A50FC" w:rsidRPr="00423F36" w:rsidSect="00423F3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36"/>
    <w:rsid w:val="001A50FC"/>
    <w:rsid w:val="0042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3F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2014-08-26T07:13:00Z</dcterms:created>
  <dcterms:modified xsi:type="dcterms:W3CDTF">2014-08-26T07:22:00Z</dcterms:modified>
</cp:coreProperties>
</file>